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3FAB" w14:textId="77777777" w:rsidR="00041CF6" w:rsidRDefault="00041CF6" w:rsidP="00041CF6">
      <w:pPr>
        <w:jc w:val="both"/>
      </w:pPr>
      <w:hyperlink r:id="rId4" w:history="1">
        <w:r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4CD9C8B3" w:rsidR="00057AFC" w:rsidRDefault="00A6120E" w:rsidP="00A6120E">
      <w:r w:rsidRPr="00A6120E">
        <w:t>https://dati.anticorruzione.it/superset/dashboard/dettaglio_cig/?UUID=5d26385d-1d77-45cf-9fde-3aaa613afe0d&amp;cig=B677C7FE47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352E84"/>
    <w:rsid w:val="003E5D8A"/>
    <w:rsid w:val="004C4EF4"/>
    <w:rsid w:val="005D6049"/>
    <w:rsid w:val="00656165"/>
    <w:rsid w:val="00957516"/>
    <w:rsid w:val="00A6120E"/>
    <w:rsid w:val="00B96984"/>
    <w:rsid w:val="00C2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2025-06-25T14:52:00Z</dcterms:created>
  <dcterms:modified xsi:type="dcterms:W3CDTF">2025-06-25T14:53:00Z</dcterms:modified>
</cp:coreProperties>
</file>